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Pfarreiengemeinschaft Meckenheim</w:t>
      </w:r>
      <w:bookmarkStart w:id="0" w:name="_GoBack"/>
      <w:r/>
      <w:bookmarkEnd w:id="0"/>
      <w:r/>
      <w:r>
        <w:rPr>
          <w:b/>
        </w:rPr>
      </w:r>
    </w:p>
    <w:p>
      <w:pPr>
        <w:pBdr/>
        <w:spacing/>
        <w:ind/>
        <w:rPr/>
      </w:pPr>
      <w:r>
        <w:t xml:space="preserve">Am 01. Sonntag um 12:15 Uhr Meckenheim</w:t>
      </w:r>
      <w:r/>
    </w:p>
    <w:p>
      <w:pPr>
        <w:pBdr/>
        <w:spacing/>
        <w:ind/>
        <w:rPr/>
      </w:pPr>
      <w:r>
        <w:t xml:space="preserve">Am 2. Sonntag um 14:30 Uhr in </w:t>
      </w:r>
      <w:r>
        <w:t xml:space="preserve">Ersdorf</w:t>
      </w:r>
      <w:r>
        <w:t xml:space="preserve">/</w:t>
      </w:r>
      <w:r>
        <w:t xml:space="preserve">Lüftelberg</w:t>
      </w:r>
      <w:r>
        <w:t xml:space="preserve">/Merl/</w:t>
      </w:r>
      <w:r>
        <w:t xml:space="preserve">Wormersdorf</w:t>
      </w:r>
      <w:r>
        <w:t xml:space="preserve"> (in Ersdorf ist bis auf Weiteres keine Taufe möglich)</w:t>
      </w:r>
      <w:r/>
    </w:p>
    <w:p>
      <w:pPr>
        <w:pBdr/>
        <w:spacing/>
        <w:ind/>
        <w:rPr/>
      </w:pPr>
      <w:r>
        <w:t xml:space="preserve">(die erste Anmeldung bestimmt den Ort)</w:t>
      </w:r>
      <w:r/>
    </w:p>
    <w:p>
      <w:pPr>
        <w:pBdr/>
        <w:spacing/>
        <w:ind/>
        <w:rPr/>
      </w:pPr>
      <w:r>
        <w:t xml:space="preserve">Am 3. Sonntag um 12:15 Uhr in Meckenheim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Kirchengemeinde St. </w:t>
      </w:r>
      <w:r>
        <w:rPr>
          <w:b/>
        </w:rPr>
        <w:t xml:space="preserve">Marien</w:t>
      </w:r>
      <w:r>
        <w:rPr>
          <w:b/>
        </w:rPr>
        <w:t xml:space="preserve"> Wachtberg </w:t>
      </w:r>
      <w:r>
        <w:rPr>
          <w:b/>
        </w:rPr>
      </w:r>
    </w:p>
    <w:p>
      <w:pPr>
        <w:pBdr/>
        <w:spacing/>
        <w:ind/>
        <w:rPr/>
      </w:pPr>
      <w:r>
        <w:t xml:space="preserve">Am 1. Samstag um 16:00 Uhr in </w:t>
      </w:r>
      <w:r>
        <w:t xml:space="preserve">Villip</w:t>
      </w:r>
      <w:r/>
    </w:p>
    <w:p>
      <w:pPr>
        <w:pBdr/>
        <w:spacing/>
        <w:ind/>
        <w:rPr/>
      </w:pPr>
      <w:r>
        <w:t xml:space="preserve">Am 2. Sonntag um 12:15 Uhr in Berkum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14:ligatures w14:val="none"/>
        </w:rPr>
      </w:pPr>
      <w:r>
        <w:t xml:space="preserve">Am 3. Sonntag um 14:30 in </w:t>
      </w:r>
      <w:r>
        <w:t xml:space="preserve">(</w:t>
      </w:r>
      <w:r>
        <w:t xml:space="preserve">einer frei wählbaren Kirche der Pfarrgemeinde</w:t>
      </w:r>
      <w:r>
        <w:t xml:space="preserve">)</w:t>
      </w:r>
      <w:r/>
      <w:r/>
      <w:r/>
      <w:r/>
      <w:r/>
      <w:r/>
    </w:p>
    <w:p>
      <w:pPr>
        <w:pBdr/>
        <w:spacing/>
        <w:ind/>
        <w:rPr/>
      </w:pPr>
      <w:r>
        <w:t xml:space="preserve">(Die erste Anmeldung bestimmt den Ort)</w:t>
      </w:r>
      <w:r/>
    </w:p>
    <w:p>
      <w:pPr>
        <w:pBdr/>
        <w:spacing/>
        <w:ind/>
        <w:rPr/>
      </w:pPr>
      <w:r>
        <w:t xml:space="preserve">Am 4. Sonntag um 12:15 in Berkum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t xml:space="preserve">Bis zu drei Täuflingen pro Tauftermin sind möglich.</w:t>
      </w:r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>
          <w:rFonts w:ascii="Calibri" w:hAnsi="Calibri" w:eastAsia="Calibri" w:cs="Calibri"/>
          <w:color w:val="555555"/>
          <w:sz w:val="22"/>
          <w:szCs w:val="22"/>
        </w:rPr>
      </w:pPr>
      <w:r>
        <w:rPr>
          <w:rFonts w:ascii="Calibri" w:hAnsi="Calibri" w:eastAsia="Calibri" w:cs="Calibri"/>
          <w:color w:val="555555"/>
          <w:sz w:val="22"/>
          <w:szCs w:val="22"/>
        </w:rPr>
        <w:t xml:space="preserve">Die Anmeldung zur Taufe erfolgt über die Pastoralbüros.</w:t>
      </w:r>
      <w:r>
        <w:rPr>
          <w:rFonts w:ascii="Calibri" w:hAnsi="Calibri" w:cs="Calibri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color w:val="555555"/>
          <w:sz w:val="22"/>
          <w:szCs w:val="22"/>
        </w:rPr>
      </w:r>
      <w:r>
        <w:rPr>
          <w:rFonts w:ascii="Calibri" w:hAnsi="Calibri" w:eastAsia="Calibri" w:cs="Calibri"/>
          <w:color w:val="555555"/>
          <w:sz w:val="22"/>
          <w:szCs w:val="22"/>
        </w:rPr>
        <w:t xml:space="preserve">Bitte vereinbaren Sie dort telefonisch oder per Mail einen Termin zur Anmeldung.</w:t>
      </w:r>
      <w:r>
        <w:rPr>
          <w:rFonts w:ascii="Calibri" w:hAnsi="Calibri" w:eastAsia="Calibri" w:cs="Calibri"/>
          <w:sz w:val="22"/>
          <w:szCs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color w:val="555555"/>
          <w:sz w:val="22"/>
          <w:szCs w:val="22"/>
        </w:rPr>
        <w:t xml:space="preserve">Folgende Unterlagen sind erforderlich: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1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color w:val="555555"/>
          <w:sz w:val="22"/>
          <w:szCs w:val="22"/>
        </w:rPr>
        <w:t xml:space="preserve">das Stammbuch der Familie (falls vorhanden),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1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color w:val="555555"/>
          <w:sz w:val="22"/>
          <w:szCs w:val="22"/>
        </w:rPr>
        <w:t xml:space="preserve">die Geburtsurkunde des Kindes und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1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color w:val="555555"/>
          <w:sz w:val="22"/>
          <w:szCs w:val="22"/>
        </w:rPr>
        <w:t xml:space="preserve">die Patenbescheinigung(en) des/der vorgesehenen Patinnen bzw. Paten.</w:t>
        <w:br/>
        <w:t xml:space="preserve">Pate kann sein, wer mindestens 16 Jahre alt, gefirmt und Mitglied der katholischen Kirche ist. Die Bescheinigung kann im jeweiligen Wohnortpfarramt angefordert werden.</w:t>
      </w:r>
      <w:r>
        <w:rPr>
          <w:rFonts w:ascii="Calibri" w:hAnsi="Calibri" w:eastAsia="Calibri" w:cs="Calibri"/>
          <w:sz w:val="22"/>
          <w:szCs w:val="22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5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5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ONLYOFFICE/9.0.2.9</Application>
  <DocSecurity>0</DocSecurity>
  <ScaleCrop>0</ScaleCrop>
  <HeadingPairs>
    <vt:vector size="0" baseType="variant"/>
  </HeadingPairs>
  <TitlesOfParts>
    <vt:vector size="0" baseType="lpstr"/>
  </TitlesOfParts>
  <Company>Erzbistum Koeln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Anne - 53322 KGV Meckenheim</dc:creator>
  <cp:keywords/>
  <dc:description/>
  <cp:lastModifiedBy>Beer, Anne - 56322 - Meckenheim</cp:lastModifiedBy>
  <cp:revision>2</cp:revision>
  <dcterms:created xsi:type="dcterms:W3CDTF">2025-07-02T11:49:00Z</dcterms:created>
  <dcterms:modified xsi:type="dcterms:W3CDTF">2025-07-21T08:24:18Z</dcterms:modified>
</cp:coreProperties>
</file>